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A838655" w14:textId="77777777" w:rsidR="003D3C89" w:rsidRPr="003D3C89" w:rsidRDefault="003D3C89" w:rsidP="003D3C89">
      <w:pPr>
        <w:shd w:val="clear" w:color="auto" w:fill="FFFFFF"/>
        <w:spacing w:after="240" w:line="510" w:lineRule="atLeast"/>
        <w:outlineLvl w:val="0"/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36"/>
          <w:sz w:val="36"/>
          <w:szCs w:val="36"/>
          <w14:ligatures w14:val="none"/>
        </w:rPr>
        <w:t>8. PRIORITY 04: SOLID WASTE MANAGEMENT SYSTEM</w:t>
      </w:r>
    </w:p>
    <w:p w14:paraId="62C53DBF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68ED8CC3">
          <v:rect id="_x0000_i1025" style="width:0;height:.75pt" o:hralign="center" o:hrstd="t" o:hr="t" fillcolor="#a0a0a0" stroked="f"/>
        </w:pict>
      </w:r>
    </w:p>
    <w:p w14:paraId="43DEC48B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8.1 Project Overview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285"/>
        <w:gridCol w:w="8995"/>
      </w:tblGrid>
      <w:tr w:rsidR="003D3C89" w:rsidRPr="003D3C89" w14:paraId="6C993399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26E18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Parameter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A6305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3D3C89" w:rsidRPr="003D3C89" w14:paraId="40317A4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5D653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Name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002FA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Solid Waste Management System</w:t>
            </w:r>
          </w:p>
        </w:tc>
      </w:tr>
      <w:tr w:rsidR="003D3C89" w:rsidRPr="003D3C89" w14:paraId="4ECD29E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2DCB3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DAD94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 citywide solid waste management system delivering a clean, healthy city</w:t>
            </w:r>
          </w:p>
        </w:tc>
      </w:tr>
      <w:tr w:rsidR="003D3C89" w:rsidRPr="003D3C89" w14:paraId="3FD0C5C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CDE2A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Indicative Investment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7D090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10,000,000 (Birr 1,600,319,000)*</w:t>
            </w:r>
          </w:p>
        </w:tc>
      </w:tr>
      <w:tr w:rsidR="003D3C89" w:rsidRPr="003D3C89" w14:paraId="1E4A566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4175B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4E777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Municipal Services &amp; Environment</w:t>
            </w:r>
          </w:p>
        </w:tc>
      </w:tr>
      <w:tr w:rsidR="003D3C89" w:rsidRPr="003D3C89" w14:paraId="125FE32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4E20B3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D4BCE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3D3C89" w:rsidRPr="003D3C89" w14:paraId="59C8E35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9A24F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Current Readiness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B88CA6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Stage 1 of 5 (Concept)</w:t>
            </w:r>
          </w:p>
        </w:tc>
      </w:tr>
      <w:tr w:rsidR="003D3C89" w:rsidRPr="003D3C89" w14:paraId="04FB46E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C6ADB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Instrument Sought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302296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Grant / concessional loan</w:t>
            </w:r>
          </w:p>
        </w:tc>
      </w:tr>
      <w:tr w:rsidR="003D3C89" w:rsidRPr="003D3C89" w14:paraId="2423E1E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DC211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Ranking Rationale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EEC5B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Livability</w:t>
            </w: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 - Environmental and public health imperative; essential for livable city; relatively low-cost, high-impact</w:t>
            </w:r>
          </w:p>
        </w:tc>
      </w:tr>
    </w:tbl>
    <w:p w14:paraId="0F9D843B" w14:textId="77777777" w:rsidR="003D3C89" w:rsidRPr="003D3C89" w:rsidRDefault="003D3C89" w:rsidP="003D3C89">
      <w:pPr>
        <w:shd w:val="clear" w:color="auto" w:fill="FFFFFF"/>
        <w:spacing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28E678D8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7C3E0468">
          <v:rect id="_x0000_i1026" style="width:0;height:.75pt" o:hralign="center" o:hrstd="t" o:hr="t" fillcolor="#a0a0a0" stroked="f"/>
        </w:pict>
      </w:r>
    </w:p>
    <w:p w14:paraId="2CB6ACCB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8.2 Strategic Rationale</w:t>
      </w:r>
    </w:p>
    <w:p w14:paraId="770FB5AB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8.2.1 Current Situation</w:t>
      </w:r>
    </w:p>
    <w:p w14:paraId="30B95DBA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lastRenderedPageBreak/>
        <w:t>Tog-Wajaale has no engineered landfill, formal collection fleet or recycling capacity. Uncollected waste accumulates in open sites and waterways, posing health and environmental risks that will intensify as population grows.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319"/>
        <w:gridCol w:w="4870"/>
        <w:gridCol w:w="4091"/>
      </w:tblGrid>
      <w:tr w:rsidR="003D3C89" w:rsidRPr="003D3C89" w14:paraId="5ED916F4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24D851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Issue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2F8432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9355A6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Impact</w:t>
            </w:r>
          </w:p>
        </w:tc>
      </w:tr>
      <w:tr w:rsidR="003D3C89" w:rsidRPr="003D3C89" w14:paraId="13FED4C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5265B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No Engineered Landfill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14512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is disposed of in open, unregulated sites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79354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Environmental contamination; public health risks</w:t>
            </w:r>
          </w:p>
        </w:tc>
      </w:tr>
      <w:tr w:rsidR="003D3C89" w:rsidRPr="003D3C89" w14:paraId="7BA2F8A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353E7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No Formal Collection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FAA3E3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Absence of organized waste collection services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21757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Uncollected waste accumulates; visual pollution</w:t>
            </w:r>
          </w:p>
        </w:tc>
      </w:tr>
      <w:tr w:rsidR="003D3C89" w:rsidRPr="003D3C89" w14:paraId="172A1D0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2A8DB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No Recycling Capacity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8A8EF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facilities for waste segregation or recycling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9ADD5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Resource loss; increased landfill burden</w:t>
            </w:r>
          </w:p>
        </w:tc>
      </w:tr>
      <w:tr w:rsidR="003D3C89" w:rsidRPr="003D3C89" w14:paraId="26C377F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5A7BDC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Waterway Pollution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2946C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accumulates in waterways, causing contamination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D8D09F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Water contamination; ecosystem damage</w:t>
            </w:r>
          </w:p>
        </w:tc>
      </w:tr>
      <w:tr w:rsidR="003D3C89" w:rsidRPr="003D3C89" w14:paraId="0D9A4B1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3DDD35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Health Risks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01623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Open waste sites pose significant public health risks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216E8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Disease transmission; respiratory issues</w:t>
            </w:r>
          </w:p>
        </w:tc>
      </w:tr>
    </w:tbl>
    <w:p w14:paraId="733FC2F0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8.2.2 Population Growth Driving Demand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36"/>
        <w:gridCol w:w="1581"/>
        <w:gridCol w:w="3509"/>
        <w:gridCol w:w="3534"/>
      </w:tblGrid>
      <w:tr w:rsidR="003D3C89" w:rsidRPr="003D3C89" w14:paraId="657606FB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266E9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Year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6E7FF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Population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2EDA4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Generation (Est. kg/day)*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77AEB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Generation (tonnes/year)</w:t>
            </w:r>
          </w:p>
        </w:tc>
      </w:tr>
      <w:tr w:rsidR="003D3C89" w:rsidRPr="003D3C89" w14:paraId="2DCE675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BF6B1F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2024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16F27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82,064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611BC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~41,000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97237A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~15,000</w:t>
            </w:r>
          </w:p>
        </w:tc>
      </w:tr>
      <w:tr w:rsidR="003D3C89" w:rsidRPr="003D3C89" w14:paraId="66842B2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25EAAA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2030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C597C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119,000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5D196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~59,500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DA3F89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~21,700</w:t>
            </w:r>
          </w:p>
        </w:tc>
      </w:tr>
      <w:tr w:rsidR="003D3C89" w:rsidRPr="003D3C89" w14:paraId="1F07B4F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77FB1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2055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0E77FB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554,700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1C30E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~277,000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08DE7F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~101,000</w:t>
            </w:r>
          </w:p>
        </w:tc>
      </w:tr>
    </w:tbl>
    <w:p w14:paraId="05B6F660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t>*Based on estimated waste generation of 0.5 kg/person/day (typical for developing urban centers)</w:t>
      </w:r>
    </w:p>
    <w:p w14:paraId="571677A6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8.2.3 Why This is Priority #4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952"/>
        <w:gridCol w:w="7328"/>
      </w:tblGrid>
      <w:tr w:rsidR="003D3C89" w:rsidRPr="003D3C89" w14:paraId="43CF9A4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3F8ECA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Reason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F9C8CB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3D3C89" w:rsidRPr="003D3C89" w14:paraId="3DE08BD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E5E866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Public Health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B57443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Addresses immediate health and environmental risks</w:t>
            </w:r>
          </w:p>
        </w:tc>
      </w:tr>
      <w:tr w:rsidR="003D3C89" w:rsidRPr="003D3C89" w14:paraId="004FB98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A61376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 Protection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97602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Prevents water contamination and pollution</w:t>
            </w:r>
          </w:p>
        </w:tc>
      </w:tr>
      <w:tr w:rsidR="003D3C89" w:rsidRPr="003D3C89" w14:paraId="01429A3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D8DBE0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Low Cost, High Impact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BFAC5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10 million investment with significant benefits</w:t>
            </w:r>
          </w:p>
        </w:tc>
      </w:tr>
      <w:tr w:rsidR="003D3C89" w:rsidRPr="003D3C89" w14:paraId="78998AA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23068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Population Growth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BD5CB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Essential as city grows toward 554,700 residents</w:t>
            </w:r>
          </w:p>
        </w:tc>
      </w:tr>
      <w:tr w:rsidR="003D3C89" w:rsidRPr="003D3C89" w14:paraId="07CC871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6903C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Climate Action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8C2E4B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Reduces methane emissions from open waste</w:t>
            </w:r>
          </w:p>
        </w:tc>
      </w:tr>
      <w:tr w:rsidR="003D3C89" w:rsidRPr="003D3C89" w14:paraId="729130C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C672B9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Quality of Life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FFF61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Creates a cleaner, more attractive city</w:t>
            </w:r>
          </w:p>
        </w:tc>
      </w:tr>
    </w:tbl>
    <w:p w14:paraId="4708A991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8.2.4 Environmental and Health Risks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64"/>
        <w:gridCol w:w="7138"/>
        <w:gridCol w:w="1278"/>
      </w:tblGrid>
      <w:tr w:rsidR="003D3C89" w:rsidRPr="003D3C89" w14:paraId="7E4841A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5DFBE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Risk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960A7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1D260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Severity</w:t>
            </w:r>
          </w:p>
        </w:tc>
      </w:tr>
      <w:tr w:rsidR="003D3C89" w:rsidRPr="003D3C89" w14:paraId="31E168A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0C0B4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Water Contamination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19414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Leachate from open waste sites contaminates groundwater and surface water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EA8AF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</w:t>
            </w:r>
          </w:p>
        </w:tc>
      </w:tr>
      <w:tr w:rsidR="003D3C89" w:rsidRPr="003D3C89" w14:paraId="0D8B59B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F791A2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Air Pollution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EDF0B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Open burning of waste releases harmful emissions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38511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</w:t>
            </w:r>
          </w:p>
        </w:tc>
      </w:tr>
      <w:tr w:rsidR="003D3C89" w:rsidRPr="003D3C89" w14:paraId="59B9D29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FE699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Disease Vectors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25E66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Uncollected waste attracts pests and disease vectors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505C74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Medium</w:t>
            </w:r>
          </w:p>
        </w:tc>
      </w:tr>
      <w:tr w:rsidR="003D3C89" w:rsidRPr="003D3C89" w14:paraId="1680812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CFE93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Flood Risk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334D2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blocking drainage channels increases flood risk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22DCE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Medium</w:t>
            </w:r>
          </w:p>
        </w:tc>
      </w:tr>
      <w:tr w:rsidR="003D3C89" w:rsidRPr="003D3C89" w14:paraId="4C69C23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E8623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Greenhouse Gas Emissions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0D44D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Methane emissions from decomposing organic waste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16593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</w:t>
            </w:r>
          </w:p>
        </w:tc>
      </w:tr>
      <w:tr w:rsidR="003D3C89" w:rsidRPr="003D3C89" w14:paraId="24ADB4C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04D728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Visual Pollution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2F931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Open waste sites degrade the urban environment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A2B92D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Medium</w:t>
            </w:r>
          </w:p>
        </w:tc>
      </w:tr>
    </w:tbl>
    <w:p w14:paraId="36FDDCC3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8.2.5 Legal and Policy Framework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622"/>
        <w:gridCol w:w="6658"/>
      </w:tblGrid>
      <w:tr w:rsidR="003D3C89" w:rsidRPr="003D3C89" w14:paraId="30DAB60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0AF8D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Framework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3F8F4F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Relevance</w:t>
            </w:r>
          </w:p>
        </w:tc>
      </w:tr>
      <w:tr w:rsidR="003D3C89" w:rsidRPr="003D3C89" w14:paraId="15F38B4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85B54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TWUEP Chapter 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1877DD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Identifies environmental hazards and waste management as a priority</w:t>
            </w:r>
          </w:p>
        </w:tc>
      </w:tr>
      <w:tr w:rsidR="003D3C89" w:rsidRPr="003D3C89" w14:paraId="786DFE8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330B6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Federal Environmental Protection Authority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048EB0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National standards for waste management</w:t>
            </w:r>
          </w:p>
        </w:tc>
      </w:tr>
      <w:tr w:rsidR="003D3C89" w:rsidRPr="003D3C89" w14:paraId="2BE72B6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ECA72B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National Solid Waste Management Strategy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9F78B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Framework for sustainable waste management</w:t>
            </w:r>
          </w:p>
        </w:tc>
      </w:tr>
      <w:tr w:rsidR="003D3C89" w:rsidRPr="003D3C89" w14:paraId="66B403D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799C6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SDG 11.6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7146B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 environmental impact of cities</w:t>
            </w:r>
          </w:p>
        </w:tc>
      </w:tr>
      <w:tr w:rsidR="003D3C89" w:rsidRPr="003D3C89" w14:paraId="0B4A271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047C6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SDG 12.4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25CD8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Environmentally sound management of chemicals and waste</w:t>
            </w:r>
          </w:p>
        </w:tc>
      </w:tr>
      <w:tr w:rsidR="003D3C89" w:rsidRPr="003D3C89" w14:paraId="180924B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CA1A4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SDG 13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5F2B3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Climate action through methane reduction</w:t>
            </w:r>
          </w:p>
        </w:tc>
      </w:tr>
    </w:tbl>
    <w:p w14:paraId="31D22426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723BF560">
          <v:rect id="_x0000_i1027" style="width:0;height:.75pt" o:hralign="center" o:hrstd="t" o:hr="t" fillcolor="#a0a0a0" stroked="f"/>
        </w:pict>
      </w:r>
    </w:p>
    <w:p w14:paraId="65C1A1F7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8.3 Project Scope</w:t>
      </w:r>
    </w:p>
    <w:p w14:paraId="506F6A9A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8.3.1 Components Breakdown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01"/>
        <w:gridCol w:w="2923"/>
        <w:gridCol w:w="1937"/>
        <w:gridCol w:w="1999"/>
      </w:tblGrid>
      <w:tr w:rsidR="003D3C89" w:rsidRPr="003D3C89" w14:paraId="41ADF42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59890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Component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EEAF81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73D1BD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6206D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(Birr)*</w:t>
            </w:r>
          </w:p>
        </w:tc>
      </w:tr>
      <w:tr w:rsidR="003D3C89" w:rsidRPr="003D3C89" w14:paraId="76E46E0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97C218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Engineered Landfill Disposal Site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2036E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Sanitary landfill with environmental controls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E802F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C72BB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480,095,700</w:t>
            </w:r>
          </w:p>
        </w:tc>
      </w:tr>
      <w:tr w:rsidR="003D3C89" w:rsidRPr="003D3C89" w14:paraId="74E56E8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5E25D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Transfer Stations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ADD6E9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Network of collection points across the city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92C8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5E8A1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320,063,800</w:t>
            </w:r>
          </w:p>
        </w:tc>
      </w:tr>
      <w:tr w:rsidR="003D3C89" w:rsidRPr="003D3C89" w14:paraId="6F97186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CDEB6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Collection Fleet &amp; Equipment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CD082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Modern waste collection vehicles and equipment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F181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2,500,000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0CD6B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400,079,750</w:t>
            </w:r>
          </w:p>
        </w:tc>
      </w:tr>
      <w:tr w:rsidR="003D3C89" w:rsidRPr="003D3C89" w14:paraId="4373935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9112E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Waste Segregation &amp; Recycling Centre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28EBA6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Sorting, processing, and recycling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92BC4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1,500,000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4D604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240,047,850</w:t>
            </w:r>
          </w:p>
        </w:tc>
      </w:tr>
      <w:tr w:rsidR="003D3C89" w:rsidRPr="003D3C89" w14:paraId="1471FFE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E8E4C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Community Awareness &amp; Capacity Building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9E3EA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education and training programmes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9D7412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EB218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160,031,900</w:t>
            </w:r>
          </w:p>
        </w:tc>
      </w:tr>
      <w:tr w:rsidR="003D3C89" w:rsidRPr="003D3C89" w14:paraId="281F0B7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72FBC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332B8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1AF46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10,000,000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1FCD9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1,600,319,000</w:t>
            </w:r>
          </w:p>
        </w:tc>
      </w:tr>
    </w:tbl>
    <w:p w14:paraId="4A06FC57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t>*Based on exchange rate of 1 USD = 160.0319 Birr (August 2026)</w:t>
      </w:r>
    </w:p>
    <w:p w14:paraId="090B6CFA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8.3.2 Component Details</w:t>
      </w:r>
    </w:p>
    <w:p w14:paraId="16605E5B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1. Engineered Landfill Disposal Site (USD 3,000,000)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660"/>
        <w:gridCol w:w="6002"/>
        <w:gridCol w:w="2618"/>
      </w:tblGrid>
      <w:tr w:rsidR="003D3C89" w:rsidRPr="003D3C89" w14:paraId="7F1739A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1090F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97222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05659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3D3C89" w:rsidRPr="003D3C89" w14:paraId="04F013C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0AC54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Site Selection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D3F354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Geologically suitable location with proper access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EC6BC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10-15 ha site</w:t>
            </w:r>
          </w:p>
        </w:tc>
      </w:tr>
      <w:tr w:rsidR="003D3C89" w:rsidRPr="003D3C89" w14:paraId="681E148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9347D2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Liner System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B15D2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Engineered liner to prevent groundwater contamination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4EF51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HDPE liner + clay</w:t>
            </w:r>
          </w:p>
        </w:tc>
      </w:tr>
      <w:tr w:rsidR="003D3C89" w:rsidRPr="003D3C89" w14:paraId="38CD440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0570D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Leachate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C6584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Collection and treatment of leachate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3628F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Treatment pond system</w:t>
            </w:r>
          </w:p>
        </w:tc>
      </w:tr>
      <w:tr w:rsidR="003D3C89" w:rsidRPr="003D3C89" w14:paraId="600FAA1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B8576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Gas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FEDB5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Methane gas collection and flaring (or utilization)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B329F2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Gas collection system</w:t>
            </w:r>
          </w:p>
        </w:tc>
      </w:tr>
      <w:tr w:rsidR="003D3C89" w:rsidRPr="003D3C89" w14:paraId="63FDC04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FD7DB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Cover System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CBA56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Daily and final cover to control odours and pests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595197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Soil cover system</w:t>
            </w:r>
          </w:p>
        </w:tc>
      </w:tr>
      <w:tr w:rsidR="003D3C89" w:rsidRPr="003D3C89" w14:paraId="3B30E31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8C6D89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Access Roads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F6FB61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All-weather access for collection vehicles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BA8F0F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Paved access road</w:t>
            </w:r>
          </w:p>
        </w:tc>
      </w:tr>
      <w:tr w:rsidR="003D3C89" w:rsidRPr="003D3C89" w14:paraId="2CD91EA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84950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Fencing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56768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Security and control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A0CEC7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Perimeter fencing</w:t>
            </w:r>
          </w:p>
        </w:tc>
      </w:tr>
      <w:tr w:rsidR="003D3C89" w:rsidRPr="003D3C89" w14:paraId="7B5885D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7A8D3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Site Office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8863E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Administrative and control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36E58F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Office and weighbridge</w:t>
            </w:r>
          </w:p>
        </w:tc>
      </w:tr>
    </w:tbl>
    <w:p w14:paraId="0E14C369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2. Transfer Stations (USD 2,000,000)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7"/>
        <w:gridCol w:w="5363"/>
        <w:gridCol w:w="2890"/>
      </w:tblGrid>
      <w:tr w:rsidR="003D3C89" w:rsidRPr="003D3C89" w14:paraId="40F92C3A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994F5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84846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FD95E0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3D3C89" w:rsidRPr="003D3C89" w14:paraId="4DE8649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22865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Station Locations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876B5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Strategically located across the city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2E2FB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3-5 stations</w:t>
            </w:r>
          </w:p>
        </w:tc>
      </w:tr>
      <w:tr w:rsidR="003D3C89" w:rsidRPr="003D3C89" w14:paraId="1556E5B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76856E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Waste Transfer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DB293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Collection and consolidation of waste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C93DD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Covered transfer area</w:t>
            </w:r>
          </w:p>
        </w:tc>
      </w:tr>
      <w:tr w:rsidR="003D3C89" w:rsidRPr="003D3C89" w14:paraId="4D27B69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1B7210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Compaction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79EB7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Compaction for efficient transport to landfill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54A443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Compactor equipment</w:t>
            </w:r>
          </w:p>
        </w:tc>
      </w:tr>
      <w:tr w:rsidR="003D3C89" w:rsidRPr="003D3C89" w14:paraId="60451DB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7958D9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 Controls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648FB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Odour control and pest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E99D5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Ventilation; pest control</w:t>
            </w:r>
          </w:p>
        </w:tc>
      </w:tr>
      <w:tr w:rsidR="003D3C89" w:rsidRPr="003D3C89" w14:paraId="635B1AB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91E7E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Access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7A240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All-weather access for collection vehicles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6C58A6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Paved access</w:t>
            </w:r>
          </w:p>
        </w:tc>
      </w:tr>
      <w:tr w:rsidR="003D3C89" w:rsidRPr="003D3C89" w14:paraId="69F60BE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1C7FA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Staff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AD53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Amenities for workers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B319E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Facilities and offices</w:t>
            </w:r>
          </w:p>
        </w:tc>
      </w:tr>
    </w:tbl>
    <w:p w14:paraId="1F33C4AF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3. Collection Fleet &amp; Equipment (USD 2,500,000)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46"/>
        <w:gridCol w:w="1354"/>
        <w:gridCol w:w="1714"/>
        <w:gridCol w:w="1874"/>
        <w:gridCol w:w="2372"/>
      </w:tblGrid>
      <w:tr w:rsidR="003D3C89" w:rsidRPr="003D3C89" w14:paraId="576DE1D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0D3BA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B6337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Quantity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6E1F04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Unit Cost (USD)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CB40D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Total Cost (USD)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832D4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3D3C89" w:rsidRPr="003D3C89" w14:paraId="390E44D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D7D495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Compactor Trucks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73B22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872FD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42BCC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1,000,000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F519D5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20-tonne capacity</w:t>
            </w:r>
          </w:p>
        </w:tc>
      </w:tr>
      <w:tr w:rsidR="003D3C89" w:rsidRPr="003D3C89" w14:paraId="1477C5D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3748A7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Collection Vehicles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F1735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1E3992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7CD0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602620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10-tonne capacity</w:t>
            </w:r>
          </w:p>
        </w:tc>
      </w:tr>
      <w:tr w:rsidR="003D3C89" w:rsidRPr="003D3C89" w14:paraId="3EE1C0B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1EDA96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Sweeping Equipment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88247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EBB97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150,000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376BC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2E0E2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Mechanical sweepers</w:t>
            </w:r>
          </w:p>
        </w:tc>
      </w:tr>
      <w:tr w:rsidR="003D3C89" w:rsidRPr="003D3C89" w14:paraId="208E618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ABF2F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Containers &amp; Bins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93F10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200+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6934FF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C6FCB8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400,000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7E03CE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1.1m³ and 4m³ containers</w:t>
            </w:r>
          </w:p>
        </w:tc>
      </w:tr>
      <w:tr w:rsidR="003D3C89" w:rsidRPr="003D3C89" w14:paraId="0029E71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408DE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90952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B803BD" w14:textId="77777777" w:rsidR="003D3C89" w:rsidRPr="003D3C89" w:rsidRDefault="003D3C89" w:rsidP="003D3C8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374579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2,500,000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150B48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</w:tr>
    </w:tbl>
    <w:p w14:paraId="62928371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4. Waste Segregation &amp; Recycling Centre (USD 1,500,000)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34"/>
        <w:gridCol w:w="5243"/>
        <w:gridCol w:w="3303"/>
      </w:tblGrid>
      <w:tr w:rsidR="003D3C89" w:rsidRPr="003D3C89" w14:paraId="1C86A94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9C9611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9E8BD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666B04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3D3C89" w:rsidRPr="003D3C89" w14:paraId="629D135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19F0A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Segregation 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32E06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Manual and mechanical sorting of waste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DD8D62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Sorting belt and stations</w:t>
            </w:r>
          </w:p>
        </w:tc>
      </w:tr>
      <w:tr w:rsidR="003D3C89" w:rsidRPr="003D3C89" w14:paraId="36068EB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EFC347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Recycling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75B21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Processing of recyclable materials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3DF5A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Plastic; paper; metal; glass</w:t>
            </w:r>
          </w:p>
        </w:tc>
      </w:tr>
      <w:tr w:rsidR="003D3C89" w:rsidRPr="003D3C89" w14:paraId="1A02152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49EDEF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Composting Facility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DCC90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Organic waste composting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A18F1D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Aerated static pile system</w:t>
            </w:r>
          </w:p>
        </w:tc>
      </w:tr>
      <w:tr w:rsidR="003D3C89" w:rsidRPr="003D3C89" w14:paraId="544050A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F2496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Storage Area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F755F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Storage for recyclable materials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A9417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Covered storage</w:t>
            </w:r>
          </w:p>
        </w:tc>
      </w:tr>
      <w:tr w:rsidR="003D3C89" w:rsidRPr="003D3C89" w14:paraId="0C98246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264321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Administration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8E2D1D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Office and management facilities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98AFA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Administrative building</w:t>
            </w:r>
          </w:p>
        </w:tc>
      </w:tr>
      <w:tr w:rsidR="003D3C89" w:rsidRPr="003D3C89" w14:paraId="5A15300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B9C28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Weighbridge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69CFC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Weight recording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55BBE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Truck weighbridge</w:t>
            </w:r>
          </w:p>
        </w:tc>
      </w:tr>
    </w:tbl>
    <w:p w14:paraId="79E06A76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5. Community Awareness &amp; Capacity Building (USD 1,000,000)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835"/>
        <w:gridCol w:w="4924"/>
        <w:gridCol w:w="3521"/>
      </w:tblGrid>
      <w:tr w:rsidR="003D3C89" w:rsidRPr="003D3C89" w14:paraId="5D6A8D8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611C9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59394A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9BB319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Specification</w:t>
            </w:r>
          </w:p>
        </w:tc>
      </w:tr>
      <w:tr w:rsidR="003D3C89" w:rsidRPr="003D3C89" w14:paraId="47C188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C450C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Public Education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5CC3B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Awareness campaigns on waste management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2CDAF0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Campaigns; materials; events</w:t>
            </w:r>
          </w:p>
        </w:tc>
      </w:tr>
      <w:tr w:rsidR="003D3C89" w:rsidRPr="003D3C89" w14:paraId="0776A6F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AEA19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Behaviour Change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7A389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Promotion of waste segregation and recycling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FD9895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Behaviour change programmes</w:t>
            </w:r>
          </w:p>
        </w:tc>
      </w:tr>
      <w:tr w:rsidR="003D3C89" w:rsidRPr="003D3C89" w14:paraId="6BFAEE5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DEF71B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5EB927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Training for waste management workers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5DBBD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Technical and safety training</w:t>
            </w:r>
          </w:p>
        </w:tc>
      </w:tr>
      <w:tr w:rsidR="003D3C89" w:rsidRPr="003D3C89" w14:paraId="7E4D8CC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960F9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School Programmes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BDFFBA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Environmental education in schools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C6F90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Curriculum and activities</w:t>
            </w:r>
          </w:p>
        </w:tc>
      </w:tr>
      <w:tr w:rsidR="003D3C89" w:rsidRPr="003D3C89" w14:paraId="28214DE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1F012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Community Engagement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7BA15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participation programmes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1E84EB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events and incentives</w:t>
            </w:r>
          </w:p>
        </w:tc>
      </w:tr>
      <w:tr w:rsidR="003D3C89" w:rsidRPr="003D3C89" w14:paraId="4222C42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0B654F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Monitoring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E6242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Programme effectiveness monitoring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04D9C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Surveys and assessments</w:t>
            </w:r>
          </w:p>
        </w:tc>
      </w:tr>
    </w:tbl>
    <w:p w14:paraId="4ACC4D2F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01415DCA">
          <v:rect id="_x0000_i1028" style="width:0;height:.75pt" o:hralign="center" o:hrstd="t" o:hr="t" fillcolor="#a0a0a0" stroked="f"/>
        </w:pict>
      </w:r>
    </w:p>
    <w:p w14:paraId="1AB9DA52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8.4 Value Creation</w:t>
      </w:r>
    </w:p>
    <w:p w14:paraId="66F931E3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8.4.1 Expected Outcomes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63"/>
        <w:gridCol w:w="4661"/>
        <w:gridCol w:w="3256"/>
      </w:tblGrid>
      <w:tr w:rsidR="003D3C89" w:rsidRPr="003D3C89" w14:paraId="4645BE9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0FBB0D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Outcome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BC577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E733F0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Measurement</w:t>
            </w:r>
          </w:p>
        </w:tc>
      </w:tr>
      <w:tr w:rsidR="003D3C89" w:rsidRPr="003D3C89" w14:paraId="661DE07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AD98E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People Served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CF749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82,064+ (growing to 554,700 by 2055)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3B79D6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Population coverage</w:t>
            </w:r>
          </w:p>
        </w:tc>
      </w:tr>
      <w:tr w:rsidR="003D3C89" w:rsidRPr="003D3C89" w14:paraId="77101B1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38241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Waste Collection Coverage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CD8CC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90%+ of households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9E82E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Service area mapping</w:t>
            </w:r>
          </w:p>
        </w:tc>
      </w:tr>
      <w:tr w:rsidR="003D3C89" w:rsidRPr="003D3C89" w14:paraId="328512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FEB953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Recycling Rate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BC8862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30%+ of waste recycled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CF1C7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composition analysis</w:t>
            </w:r>
          </w:p>
        </w:tc>
      </w:tr>
      <w:tr w:rsidR="003D3C89" w:rsidRPr="003D3C89" w14:paraId="494BD44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3B8F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Landfill Reduction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4B64F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50% reduction in landfill waste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C6C7ED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Landfill volume tracking</w:t>
            </w:r>
          </w:p>
        </w:tc>
      </w:tr>
      <w:tr w:rsidR="003D3C89" w:rsidRPr="003D3C89" w14:paraId="6EA54BE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D1C7D0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Jobs Created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F4E3A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50+ direct jobs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CDAE5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records</w:t>
            </w:r>
          </w:p>
        </w:tc>
      </w:tr>
    </w:tbl>
    <w:p w14:paraId="565E3ED3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8.4.2 Additional Benefits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50"/>
        <w:gridCol w:w="7730"/>
      </w:tblGrid>
      <w:tr w:rsidR="003D3C89" w:rsidRPr="003D3C89" w14:paraId="4A4EB7A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89D175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lastRenderedPageBreak/>
              <w:t>Benefit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964E8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3D3C89" w:rsidRPr="003D3C89" w14:paraId="34737CF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8E8671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Public Health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6C8E7D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Reduced disease transmission through proper waste management</w:t>
            </w:r>
          </w:p>
        </w:tc>
      </w:tr>
      <w:tr w:rsidR="003D3C89" w:rsidRPr="003D3C89" w14:paraId="09F2A6D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D8F249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 Protection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7AB80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Reduced pollution and contamination of water sources</w:t>
            </w:r>
          </w:p>
        </w:tc>
      </w:tr>
      <w:tr w:rsidR="003D3C89" w:rsidRPr="003D3C89" w14:paraId="23D323D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CF7EFE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Climate Action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EBA802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Reduced methane emissions from organic waste (40%+ reduction)</w:t>
            </w:r>
          </w:p>
        </w:tc>
      </w:tr>
      <w:tr w:rsidR="003D3C89" w:rsidRPr="003D3C89" w14:paraId="68AD8F5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1300D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Resource Recovery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141D1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Recycling and composting recover valuable resources</w:t>
            </w:r>
          </w:p>
        </w:tc>
      </w:tr>
      <w:tr w:rsidR="003D3C89" w:rsidRPr="003D3C89" w14:paraId="78CCAD3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55FEF9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Aesthetic Improvement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77538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Cleaner, more attractive city environment</w:t>
            </w:r>
          </w:p>
        </w:tc>
      </w:tr>
      <w:tr w:rsidR="003D3C89" w:rsidRPr="003D3C89" w14:paraId="3241D9A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F1F3B1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Flood Risk Reduction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C2B3FF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Reduced blockage of drainage channels</w:t>
            </w:r>
          </w:p>
        </w:tc>
      </w:tr>
      <w:tr w:rsidR="003D3C89" w:rsidRPr="003D3C89" w14:paraId="111B026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348676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Informal Sector Integration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B31AE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Integration of informal waste pickers</w:t>
            </w:r>
          </w:p>
        </w:tc>
      </w:tr>
      <w:tr w:rsidR="003D3C89" w:rsidRPr="003D3C89" w14:paraId="74B6EA3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37188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Community Empowerment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0B401D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participation in waste management</w:t>
            </w:r>
          </w:p>
        </w:tc>
      </w:tr>
    </w:tbl>
    <w:p w14:paraId="284550A0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8.4.3 Environmental Impact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974"/>
        <w:gridCol w:w="2540"/>
        <w:gridCol w:w="2999"/>
        <w:gridCol w:w="1847"/>
      </w:tblGrid>
      <w:tr w:rsidR="003D3C89" w:rsidRPr="003D3C89" w14:paraId="25AF03B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32C69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Indicator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F97F1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Baseline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8DBFA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2FED7F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Improvement</w:t>
            </w:r>
          </w:p>
        </w:tc>
      </w:tr>
      <w:tr w:rsidR="003D3C89" w:rsidRPr="003D3C89" w14:paraId="479E31E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2DF15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Open Dumping Sites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90BED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Multiple unregulated sites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F54FD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Eliminated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003AA0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100% reduction</w:t>
            </w:r>
          </w:p>
        </w:tc>
      </w:tr>
      <w:tr w:rsidR="003D3C89" w:rsidRPr="003D3C89" w14:paraId="63F69CA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EDF5B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Waterway Pollution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5F926A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High contamination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4DC4F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Low contamination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C89225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80% reduction</w:t>
            </w:r>
          </w:p>
        </w:tc>
      </w:tr>
      <w:tr w:rsidR="003D3C89" w:rsidRPr="003D3C89" w14:paraId="4D3FA0B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E465B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Methane Emissions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31E2BE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Significant (open dumping)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86959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Controlled (landfill gas management)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25411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60% reduction</w:t>
            </w:r>
          </w:p>
        </w:tc>
      </w:tr>
      <w:tr w:rsidR="003D3C89" w:rsidRPr="003D3C89" w14:paraId="601C9E2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D04981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Recycling Rate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44C8D5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&lt;5%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7D81A2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30%+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8701D3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600% increase</w:t>
            </w:r>
          </w:p>
        </w:tc>
      </w:tr>
      <w:tr w:rsidR="003D3C89" w:rsidRPr="003D3C89" w14:paraId="78B1DE6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4ECA86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Waste-to-Landfill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04FD3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871F3C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&lt;50%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6A0FA5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50% reduction</w:t>
            </w:r>
          </w:p>
        </w:tc>
      </w:tr>
      <w:tr w:rsidR="003D3C89" w:rsidRPr="003D3C89" w14:paraId="6E09B5F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AD479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Public Health Incidents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9F6A2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Frequent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2B84A4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Infrequent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305BBF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70% reduction</w:t>
            </w:r>
          </w:p>
        </w:tc>
      </w:tr>
    </w:tbl>
    <w:p w14:paraId="0596DBDD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43B7AFE0">
          <v:rect id="_x0000_i1029" style="width:0;height:.75pt" o:hralign="center" o:hrstd="t" o:hr="t" fillcolor="#a0a0a0" stroked="f"/>
        </w:pict>
      </w:r>
    </w:p>
    <w:p w14:paraId="077D6F00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8.5 Readiness &amp; Bankability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439"/>
        <w:gridCol w:w="1409"/>
        <w:gridCol w:w="3313"/>
        <w:gridCol w:w="2199"/>
      </w:tblGrid>
      <w:tr w:rsidR="003D3C89" w:rsidRPr="003D3C89" w14:paraId="5133CFA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1811F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075143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Status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94FE0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Available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17AE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Remaining Gap / Next Step</w:t>
            </w:r>
          </w:p>
        </w:tc>
      </w:tr>
      <w:tr w:rsidR="003D3C89" w:rsidRPr="003D3C89" w14:paraId="2DDCDB6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B1D8D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Demand &amp; Strategic Fit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0D8792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ACF78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TWUEP names waste management a public service priority; pop. growing 82,064 → 554,700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5A1DE6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Formal waste generation &amp; composition study</w:t>
            </w:r>
          </w:p>
        </w:tc>
      </w:tr>
      <w:tr w:rsidR="003D3C89" w:rsidRPr="003D3C89" w14:paraId="05C7C10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DA14C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Site / Land &amp; Approvals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5B553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BE1156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4FF00A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Landfill site identification and titling</w:t>
            </w:r>
          </w:p>
        </w:tc>
      </w:tr>
      <w:tr w:rsidR="003D3C89" w:rsidRPr="003D3C89" w14:paraId="32D6755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B443D1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Feasibility &amp; Technical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3E9AE7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D7142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2BE3F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engineering feasibility &amp; design</w:t>
            </w:r>
          </w:p>
        </w:tc>
      </w:tr>
      <w:tr w:rsidR="003D3C89" w:rsidRPr="003D3C89" w14:paraId="17B5B99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60844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Cost Estimate / BOQ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9BFE41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 progress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9F5FE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capital cost (USD 10M)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2F680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BOQ from design consultant</w:t>
            </w:r>
          </w:p>
        </w:tc>
      </w:tr>
      <w:tr w:rsidR="003D3C89" w:rsidRPr="003D3C89" w14:paraId="711F866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19DBDC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Environmental, Social &amp; Climate Screening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86790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DDAD1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45A03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ESIA and landfill siting safeguards</w:t>
            </w:r>
          </w:p>
        </w:tc>
      </w:tr>
      <w:tr w:rsidR="003D3C89" w:rsidRPr="003D3C89" w14:paraId="5897985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73773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Revenue, O&amp;M &amp; Delivery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5B0EDD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FA0424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21C092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levy structure and O&amp;M plan</w:t>
            </w:r>
          </w:p>
        </w:tc>
      </w:tr>
      <w:tr w:rsidR="003D3C89" w:rsidRPr="003D3C89" w14:paraId="3049030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ABD5CB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Procurement / Transaction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D9B8B8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44EE8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—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803A4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Fleet &amp; equipment procurement plan</w:t>
            </w:r>
          </w:p>
        </w:tc>
      </w:tr>
    </w:tbl>
    <w:p w14:paraId="7C05C46F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8.5.1 Bankability Strengths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156"/>
        <w:gridCol w:w="7124"/>
      </w:tblGrid>
      <w:tr w:rsidR="003D3C89" w:rsidRPr="003D3C89" w14:paraId="157D6428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4DCC9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Strength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AD7C1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3D3C89" w:rsidRPr="003D3C89" w14:paraId="09D9A02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6780D0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Clear Demand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699803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existing waste management services</w:t>
            </w:r>
          </w:p>
        </w:tc>
      </w:tr>
      <w:tr w:rsidR="003D3C89" w:rsidRPr="003D3C89" w14:paraId="2BCB8E2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CE25CB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Population Growth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0B190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Demand will increase with population growth</w:t>
            </w:r>
          </w:p>
        </w:tc>
      </w:tr>
      <w:tr w:rsidR="003D3C89" w:rsidRPr="003D3C89" w14:paraId="0EB2ECE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B18ACD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Public Health Imperative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CAB323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Strong justification for investment</w:t>
            </w:r>
          </w:p>
        </w:tc>
      </w:tr>
      <w:tr w:rsidR="003D3C89" w:rsidRPr="003D3C89" w14:paraId="64B9D39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1365FB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Environmental Benefits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E02992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Climate and environmental benefits</w:t>
            </w:r>
          </w:p>
        </w:tc>
      </w:tr>
      <w:tr w:rsidR="003D3C89" w:rsidRPr="003D3C89" w14:paraId="3C14C4A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F83C1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Low Cost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92503F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Relatively low investment for significant impact</w:t>
            </w:r>
          </w:p>
        </w:tc>
      </w:tr>
      <w:tr w:rsidR="003D3C89" w:rsidRPr="003D3C89" w14:paraId="54EC5C0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3C9634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Replicability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FF1A8F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Model can be replicated in other areas</w:t>
            </w:r>
          </w:p>
        </w:tc>
      </w:tr>
    </w:tbl>
    <w:p w14:paraId="0A937740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8.5.2 Bankability Gaps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27"/>
        <w:gridCol w:w="4486"/>
        <w:gridCol w:w="4667"/>
      </w:tblGrid>
      <w:tr w:rsidR="003D3C89" w:rsidRPr="003D3C89" w14:paraId="731DE840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528BA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Gap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7C4180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DA8B4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Required Action</w:t>
            </w:r>
          </w:p>
        </w:tc>
      </w:tr>
      <w:tr w:rsidR="003D3C89" w:rsidRPr="003D3C89" w14:paraId="2862A2A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63C7C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Landfill Site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7F3DFC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site identified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1DBCD6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identification and assessment</w:t>
            </w:r>
          </w:p>
        </w:tc>
      </w:tr>
      <w:tr w:rsidR="003D3C89" w:rsidRPr="003D3C89" w14:paraId="76D47A3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07E00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Waste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29445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formal waste generation data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2F2CB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generation and composition study</w:t>
            </w:r>
          </w:p>
        </w:tc>
      </w:tr>
      <w:tr w:rsidR="003D3C89" w:rsidRPr="003D3C89" w14:paraId="7D9120A9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629B1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Feasibility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E4202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detailed analysis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7B2B33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Commission feasibility study</w:t>
            </w:r>
          </w:p>
        </w:tc>
      </w:tr>
      <w:tr w:rsidR="003D3C89" w:rsidRPr="003D3C89" w14:paraId="6BAD264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9EE6A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ESIA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202BCC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environmental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E10F5A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Commission ESIA</w:t>
            </w:r>
          </w:p>
        </w:tc>
      </w:tr>
      <w:tr w:rsidR="003D3C89" w:rsidRPr="003D3C89" w14:paraId="6ECD9E8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CA2D34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Financial Model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D8F2D8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detailed financial projections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D2171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Develop financial model</w:t>
            </w:r>
          </w:p>
        </w:tc>
      </w:tr>
      <w:tr w:rsidR="003D3C89" w:rsidRPr="003D3C89" w14:paraId="022D6B7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47AFE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O&amp;M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635264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No maintenance and operations plan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00A9CC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Develop O&amp;M plan</w:t>
            </w:r>
          </w:p>
        </w:tc>
      </w:tr>
    </w:tbl>
    <w:p w14:paraId="238080A9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78E305A1">
          <v:rect id="_x0000_i1030" style="width:0;height:.75pt" o:hralign="center" o:hrstd="t" o:hr="t" fillcolor="#a0a0a0" stroked="f"/>
        </w:pict>
      </w:r>
    </w:p>
    <w:p w14:paraId="13D4915E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8.6 Delivery &amp; Operating Model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553"/>
        <w:gridCol w:w="8727"/>
      </w:tblGrid>
      <w:tr w:rsidR="003D3C89" w:rsidRPr="003D3C89" w14:paraId="6CABEEC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CD96F9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9A75F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3D3C89" w:rsidRPr="003D3C89" w14:paraId="310575A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AF419A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Project Owner / Lead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18972C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Tog-Wajaale City Administration (TWCA)</w:t>
            </w:r>
          </w:p>
        </w:tc>
      </w:tr>
      <w:tr w:rsidR="003D3C89" w:rsidRPr="003D3C89" w14:paraId="07AAACC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7FE32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Delivery Structure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396A2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delivery — TWCA municipal services</w:t>
            </w:r>
          </w:p>
        </w:tc>
      </w:tr>
      <w:tr w:rsidR="003D3C89" w:rsidRPr="003D3C89" w14:paraId="1D97406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9B3B20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Operator &amp; O&amp;M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DC0841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Municipal sanitation department or contracted private operator</w:t>
            </w:r>
          </w:p>
        </w:tc>
      </w:tr>
      <w:tr w:rsidR="003D3C89" w:rsidRPr="003D3C89" w14:paraId="21CDF85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8E095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Revenue / Cost Recovery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A09B76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Municipal waste levy; municipal budget allocation for shortfall</w:t>
            </w:r>
          </w:p>
        </w:tc>
      </w:tr>
      <w:tr w:rsidR="003D3C89" w:rsidRPr="003D3C89" w14:paraId="0F195DD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BCAFC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Funding Mix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2AFD8B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Public capital budget + donor grant/concessional debt; municipal own-source revenue supports O&amp;M</w:t>
            </w:r>
          </w:p>
        </w:tc>
      </w:tr>
    </w:tbl>
    <w:p w14:paraId="5B30C808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8.6.1 Recommended Operating Model</w:t>
      </w:r>
    </w:p>
    <w:p w14:paraId="7976C214" w14:textId="77777777" w:rsidR="003D3C89" w:rsidRPr="003D3C89" w:rsidRDefault="003D3C89" w:rsidP="003D3C89">
      <w:pPr>
        <w:shd w:val="clear" w:color="auto" w:fill="FFFFFF"/>
        <w:spacing w:after="0" w:line="300" w:lineRule="atLeast"/>
        <w:rPr>
          <w:rFonts w:ascii="Segoe UI" w:eastAsia="Times New Roman" w:hAnsi="Segoe UI" w:cs="Segoe UI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Segoe UI"/>
          <w:color w:val="0F1115"/>
          <w:kern w:val="0"/>
          <w:sz w:val="18"/>
          <w:szCs w:val="18"/>
          <w14:ligatures w14:val="none"/>
        </w:rPr>
        <w:t>text</w:t>
      </w:r>
    </w:p>
    <w:p w14:paraId="5C007E0A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┌─────────────────────────────────────────────────────────────┐</w:t>
      </w:r>
    </w:p>
    <w:p w14:paraId="19F01A61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     PROJECT OVERSIGHT                      │</w:t>
      </w:r>
    </w:p>
    <w:p w14:paraId="2B30BF6D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Tog-Wajaale City Administration            │</w:t>
      </w:r>
    </w:p>
    <w:p w14:paraId="082C7751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(Mayor's Office / City Manager)                │</w:t>
      </w:r>
    </w:p>
    <w:p w14:paraId="2CEA132D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└────────────────────────┬────────────────────────────────────┘</w:t>
      </w:r>
    </w:p>
    <w:p w14:paraId="2AEE7A65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│</w:t>
      </w:r>
    </w:p>
    <w:p w14:paraId="19DA2E64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┌────────────────────────┴────────────────────────────────────┐</w:t>
      </w:r>
    </w:p>
    <w:p w14:paraId="6232608F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     PROJECT MANAGEMENT                        │</w:t>
      </w:r>
    </w:p>
    <w:p w14:paraId="41AF2A90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lastRenderedPageBreak/>
        <w:t>│              Municipal Sanitation Department                 │</w:t>
      </w:r>
    </w:p>
    <w:p w14:paraId="78009D44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└────────────────────────┬────────────────────────────────────┘</w:t>
      </w:r>
    </w:p>
    <w:p w14:paraId="4A9E3A6E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                 │</w:t>
      </w:r>
    </w:p>
    <w:p w14:paraId="33346A33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┌────────────────┼────────────────┐</w:t>
      </w:r>
    </w:p>
    <w:p w14:paraId="7CDAF101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│                │                │</w:t>
      </w:r>
    </w:p>
    <w:p w14:paraId="765CA254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 xml:space="preserve">        ▼                ▼                ▼</w:t>
      </w:r>
    </w:p>
    <w:p w14:paraId="5ACC712B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┌───────────────┐ ┌───────────────┐ ┌───────────────┐</w:t>
      </w:r>
    </w:p>
    <w:p w14:paraId="701E53D0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LANDFILL    │ │   COLLECTION  │ │   RECYCLING   │</w:t>
      </w:r>
    </w:p>
    <w:p w14:paraId="5682408E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OPERATOR    │ │   FLEET O&amp;M   │ │   CENTRE O&amp;M  │</w:t>
      </w:r>
    </w:p>
    <w:p w14:paraId="5DF37A4D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(Contractor) │ │  (Department/ │ │  (Contractor/ │</w:t>
      </w:r>
    </w:p>
    <w:p w14:paraId="60A7B955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│               │ │   Contractor) │ │   Department) │</w:t>
      </w:r>
    </w:p>
    <w:p w14:paraId="1D7DD829" w14:textId="77777777" w:rsidR="003D3C89" w:rsidRPr="003D3C89" w:rsidRDefault="003D3C89" w:rsidP="003D3C89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244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wordWrap w:val="0"/>
        <w:spacing w:after="0" w:line="330" w:lineRule="atLeast"/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</w:pPr>
      <w:r w:rsidRPr="003D3C89">
        <w:rPr>
          <w:rFonts w:ascii="Consolas" w:eastAsia="Times New Roman" w:hAnsi="Consolas" w:cs="Courier New"/>
          <w:color w:val="0F1115"/>
          <w:kern w:val="0"/>
          <w:sz w:val="20"/>
          <w:szCs w:val="20"/>
          <w14:ligatures w14:val="none"/>
        </w:rPr>
        <w:t>└───────────────┘ └───────────────┘ └───────────────┘</w:t>
      </w:r>
    </w:p>
    <w:p w14:paraId="7FDA4E0B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8.6.2 Revenue Model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91"/>
        <w:gridCol w:w="4769"/>
        <w:gridCol w:w="3520"/>
      </w:tblGrid>
      <w:tr w:rsidR="003D3C89" w:rsidRPr="003D3C89" w14:paraId="1C155A95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F1023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Revenue Source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CEDF7E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D2F1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Target</w:t>
            </w:r>
          </w:p>
        </w:tc>
      </w:tr>
      <w:tr w:rsidR="003D3C89" w:rsidRPr="003D3C89" w14:paraId="4C69A78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40C0F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Waste Levy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136F44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Monthly fee on households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4473FD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Covers 60-80% of O&amp;M</w:t>
            </w:r>
          </w:p>
        </w:tc>
      </w:tr>
      <w:tr w:rsidR="003D3C89" w:rsidRPr="003D3C89" w14:paraId="37066E9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4BA56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Municipal Subsidy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D153A5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Budget allocation for shortfall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6BA78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Covers 20-40% of O&amp;M</w:t>
            </w:r>
          </w:p>
        </w:tc>
      </w:tr>
      <w:tr w:rsidR="003D3C89" w:rsidRPr="003D3C89" w14:paraId="499A18D8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CCD3F1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Recycling Revenue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8FA43F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Sale of recyclable materials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40D9F0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Supplementary revenue</w:t>
            </w:r>
          </w:p>
        </w:tc>
      </w:tr>
      <w:tr w:rsidR="003D3C89" w:rsidRPr="003D3C89" w14:paraId="13A0CF5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B7FFE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Service Fees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E0BD7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Commercial and industrial fees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D1972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Supplementary revenue</w:t>
            </w:r>
          </w:p>
        </w:tc>
      </w:tr>
    </w:tbl>
    <w:p w14:paraId="1B3E44F3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385BF450">
          <v:rect id="_x0000_i1031" style="width:0;height:.75pt" o:hralign="center" o:hrstd="t" o:hr="t" fillcolor="#a0a0a0" stroked="f"/>
        </w:pict>
      </w:r>
    </w:p>
    <w:p w14:paraId="3EE7CEAE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8.7 Key Synergies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334"/>
        <w:gridCol w:w="6946"/>
      </w:tblGrid>
      <w:tr w:rsidR="003D3C89" w:rsidRPr="003D3C89" w14:paraId="136D440F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DF0D01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Synergy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A6BC4E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Description</w:t>
            </w:r>
          </w:p>
        </w:tc>
      </w:tr>
      <w:tr w:rsidR="003D3C89" w:rsidRPr="003D3C89" w14:paraId="281BF7A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1D8B63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01 (Urban Expansion)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1D3096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services planned for new expansion areas</w:t>
            </w:r>
          </w:p>
        </w:tc>
      </w:tr>
      <w:tr w:rsidR="003D3C89" w:rsidRPr="003D3C89" w14:paraId="6117DB5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F88F9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02 (Corridor Upgrade)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1A9907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Road access enables waste collection in expanded areas</w:t>
            </w:r>
          </w:p>
        </w:tc>
      </w:tr>
      <w:tr w:rsidR="003D3C89" w:rsidRPr="003D3C89" w14:paraId="6B47A28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4604E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With Priority 03 (FTZ)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836D99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services for FTZ and industrial facilities</w:t>
            </w:r>
          </w:p>
        </w:tc>
      </w:tr>
      <w:tr w:rsidR="003D3C89" w:rsidRPr="003D3C89" w14:paraId="14CFD8C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632A89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05 (Youth Centre)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07ADF2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opportunities in waste sector for youth</w:t>
            </w:r>
          </w:p>
        </w:tc>
      </w:tr>
      <w:tr w:rsidR="003D3C89" w:rsidRPr="003D3C89" w14:paraId="717CC55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4BB01B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Priority 06 (Reception Centre)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53D734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Employment opportunities for returnees</w:t>
            </w:r>
          </w:p>
        </w:tc>
      </w:tr>
      <w:tr w:rsidR="003D3C89" w:rsidRPr="003D3C89" w14:paraId="6EE15F1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AAC2E5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With Climate Action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A7AAA3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Reduced methane emissions through landfill gas management</w:t>
            </w:r>
          </w:p>
        </w:tc>
      </w:tr>
    </w:tbl>
    <w:p w14:paraId="570AD8E4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3AB88099">
          <v:rect id="_x0000_i1032" style="width:0;height:.75pt" o:hralign="center" o:hrstd="t" o:hr="t" fillcolor="#a0a0a0" stroked="f"/>
        </w:pict>
      </w:r>
    </w:p>
    <w:p w14:paraId="562F7852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8.8 Top Risks &amp; Mitigation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60"/>
        <w:gridCol w:w="7620"/>
      </w:tblGrid>
      <w:tr w:rsidR="003D3C89" w:rsidRPr="003D3C89" w14:paraId="24271742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627C54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Critical Risk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C8B07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Mitigation / Responsible Party</w:t>
            </w:r>
          </w:p>
        </w:tc>
      </w:tr>
      <w:tr w:rsidR="003D3C89" w:rsidRPr="003D3C89" w14:paraId="4377561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AB3F7D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Landfill site selection &amp; community acceptance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38148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Early site screening with community consultation; formal siting criteria; engage kebele and clan elders (Ugaas)</w:t>
            </w:r>
          </w:p>
        </w:tc>
      </w:tr>
      <w:tr w:rsidR="003D3C89" w:rsidRPr="003D3C89" w14:paraId="079B6BA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42E267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Waste levy under-collection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9867DF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Phase-in levy structure with municipal subsidy backstop; billing system development; community awareness campaigns</w:t>
            </w:r>
          </w:p>
        </w:tc>
      </w:tr>
      <w:tr w:rsidR="003D3C89" w:rsidRPr="003D3C89" w14:paraId="2E3CC0D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07E00B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Fleet O&amp;M cost overruns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CED7F6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Standardised equipment specification; maintenance contract with supplier; operator training</w:t>
            </w:r>
          </w:p>
        </w:tc>
      </w:tr>
      <w:tr w:rsidR="003D3C89" w:rsidRPr="003D3C89" w14:paraId="124D190A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BBE198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Recycling market volatility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E6E0D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Diversified recycling streams; strategic partnerships with recyclers</w:t>
            </w:r>
          </w:p>
        </w:tc>
      </w:tr>
      <w:tr w:rsidR="003D3C89" w:rsidRPr="003D3C89" w14:paraId="562F936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C6424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Climate impact on landfill operations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AE8F5E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Climate-resilient design; flood protection measures</w:t>
            </w:r>
          </w:p>
        </w:tc>
      </w:tr>
      <w:tr w:rsidR="003D3C89" w:rsidRPr="003D3C89" w14:paraId="7A074E4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36146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Community resistance to landfill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7B9B2A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Early consultation; benefit-sharing; transparent operation</w:t>
            </w:r>
          </w:p>
        </w:tc>
      </w:tr>
      <w:tr w:rsidR="003D3C89" w:rsidRPr="003D3C89" w14:paraId="02085CD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55256E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Inadequate technical capacity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2DBB70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Training; technical assistance; experienced partners</w:t>
            </w:r>
          </w:p>
        </w:tc>
      </w:tr>
      <w:tr w:rsidR="003D3C89" w:rsidRPr="003D3C89" w14:paraId="44B9788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5DF1FF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Political interference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D926F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Clear operational guidelines; transparent management</w:t>
            </w:r>
          </w:p>
        </w:tc>
      </w:tr>
    </w:tbl>
    <w:p w14:paraId="1A509002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532A37C3">
          <v:rect id="_x0000_i1033" style="width:0;height:.75pt" o:hralign="center" o:hrstd="t" o:hr="t" fillcolor="#a0a0a0" stroked="f"/>
        </w:pict>
      </w:r>
    </w:p>
    <w:p w14:paraId="1FB15779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8.9 Implementation Phasing</w:t>
      </w:r>
    </w:p>
    <w:p w14:paraId="71758004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8.9.1 Phase 1: Feasibility &amp; Planning (2025-2026)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34"/>
        <w:gridCol w:w="1640"/>
        <w:gridCol w:w="2161"/>
        <w:gridCol w:w="2225"/>
      </w:tblGrid>
      <w:tr w:rsidR="003D3C89" w:rsidRPr="003D3C89" w14:paraId="19C78CB7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3BD091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612D06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AD30FA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0D92D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3D3C89" w:rsidRPr="003D3C89" w14:paraId="04E4C21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76E01F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Generation &amp; Composition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4DAD5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1-4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8FF587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6F29FA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100,000</w:t>
            </w:r>
          </w:p>
        </w:tc>
      </w:tr>
      <w:tr w:rsidR="003D3C89" w:rsidRPr="003D3C89" w14:paraId="747A595C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6F7753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Identification &amp; Assessment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E590FB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2-6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9BD54B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F68045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80,000</w:t>
            </w:r>
          </w:p>
        </w:tc>
      </w:tr>
      <w:tr w:rsidR="003D3C89" w:rsidRPr="003D3C89" w14:paraId="29FBB2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C318A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Feasibility Study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B94BC3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3-8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05811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372E6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150,000</w:t>
            </w:r>
          </w:p>
        </w:tc>
      </w:tr>
      <w:tr w:rsidR="003D3C89" w:rsidRPr="003D3C89" w14:paraId="7823286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7E8BDF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ESIA and Safeguards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6CD3C6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4-9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93C6D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23FE43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120,000</w:t>
            </w:r>
          </w:p>
        </w:tc>
      </w:tr>
      <w:tr w:rsidR="003D3C89" w:rsidRPr="003D3C89" w14:paraId="125987B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D3205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Detailed Design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8C606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6-12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95A3AB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Design 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58A367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200,000</w:t>
            </w:r>
          </w:p>
        </w:tc>
      </w:tr>
      <w:tr w:rsidR="003D3C89" w:rsidRPr="003D3C89" w14:paraId="2B43F2D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FB77E2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Engagement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7034E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Ongoing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4AA505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4DA06C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50,000</w:t>
            </w:r>
          </w:p>
        </w:tc>
      </w:tr>
      <w:tr w:rsidR="003D3C89" w:rsidRPr="003D3C89" w14:paraId="4FEBE60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8C6F79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41465F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D99A5D5" w14:textId="77777777" w:rsidR="003D3C89" w:rsidRPr="003D3C89" w:rsidRDefault="003D3C89" w:rsidP="003D3C8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5A7B86B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700,000</w:t>
            </w:r>
          </w:p>
        </w:tc>
      </w:tr>
    </w:tbl>
    <w:p w14:paraId="27E3B82A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lastRenderedPageBreak/>
        <w:t>8.9.2 Phase 2: Infrastructure Development (2026-2028)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966"/>
        <w:gridCol w:w="1698"/>
        <w:gridCol w:w="2286"/>
        <w:gridCol w:w="2410"/>
      </w:tblGrid>
      <w:tr w:rsidR="003D3C89" w:rsidRPr="003D3C89" w14:paraId="227F26C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61CEA2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E4F3A7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083142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A971C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3D3C89" w:rsidRPr="003D3C89" w14:paraId="24DAD4A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FE81F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Landfill Site Development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8CCE85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7FA95B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34DA5B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3,000,000</w:t>
            </w:r>
          </w:p>
        </w:tc>
      </w:tr>
      <w:tr w:rsidR="003D3C89" w:rsidRPr="003D3C89" w14:paraId="6E943022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1C60C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Transfer Stations Construction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DB9C44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6-15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AAC52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45A7DA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2,000,000</w:t>
            </w:r>
          </w:p>
        </w:tc>
      </w:tr>
      <w:tr w:rsidR="003D3C89" w:rsidRPr="003D3C89" w14:paraId="5B96EC6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60783D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Collection Fleet Procurement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959696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6-12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62D8B4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Procurement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C441999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2,500,000</w:t>
            </w:r>
          </w:p>
        </w:tc>
      </w:tr>
      <w:tr w:rsidR="003D3C89" w:rsidRPr="003D3C89" w14:paraId="6C65E00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7F7315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Recycling Centre Construction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12D746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9-18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D6A4E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Contractor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080E88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1,500,000</w:t>
            </w:r>
          </w:p>
        </w:tc>
      </w:tr>
      <w:tr w:rsidR="003D3C89" w:rsidRPr="003D3C89" w14:paraId="11FA87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B4F797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2F33C8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8658AF0" w14:textId="77777777" w:rsidR="003D3C89" w:rsidRPr="003D3C89" w:rsidRDefault="003D3C89" w:rsidP="003D3C8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A90041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9,000,000</w:t>
            </w:r>
          </w:p>
        </w:tc>
      </w:tr>
    </w:tbl>
    <w:p w14:paraId="5335D771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8.9.3 Phase 3: Operationalization (2028-2029)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79"/>
        <w:gridCol w:w="1727"/>
        <w:gridCol w:w="2288"/>
        <w:gridCol w:w="2266"/>
      </w:tblGrid>
      <w:tr w:rsidR="003D3C89" w:rsidRPr="003D3C89" w14:paraId="60344872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396E0F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41588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BEEAD2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E75972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Estimated Cost (USD)</w:t>
            </w:r>
          </w:p>
        </w:tc>
      </w:tr>
      <w:tr w:rsidR="003D3C89" w:rsidRPr="003D3C89" w14:paraId="196AD47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0CC2DB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Staff Recruitment &amp; Training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403437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12-15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40E31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HR Department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05574B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100,000</w:t>
            </w:r>
          </w:p>
        </w:tc>
      </w:tr>
      <w:tr w:rsidR="003D3C89" w:rsidRPr="003D3C89" w14:paraId="45569D4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265A03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Awareness Campaign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FBF2BCC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Months 12-18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400338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6C6D7E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100,000</w:t>
            </w:r>
          </w:p>
        </w:tc>
      </w:tr>
      <w:tr w:rsidR="003D3C89" w:rsidRPr="003D3C89" w14:paraId="5C19CCC3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6DC822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Waste Levy Implementation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4794E4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 15+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CBD0AA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Finance Department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B4DA0A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3D3C89" w:rsidRPr="003D3C89" w14:paraId="4829585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D12C5B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Full Operations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79F7EE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Month 18+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CD3D6E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Operator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E75EB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-</w:t>
            </w:r>
          </w:p>
        </w:tc>
      </w:tr>
      <w:tr w:rsidR="003D3C89" w:rsidRPr="003D3C89" w14:paraId="62E5608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52DD9F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TOTAL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B10B27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4A9AC336" w14:textId="77777777" w:rsidR="003D3C89" w:rsidRPr="003D3C89" w:rsidRDefault="003D3C89" w:rsidP="003D3C89">
            <w:pPr>
              <w:spacing w:after="0" w:line="375" w:lineRule="atLeast"/>
              <w:rPr>
                <w:rFonts w:ascii="Times New Roman" w:eastAsia="Times New Roman" w:hAnsi="Times New Roman" w:cs="Times New Roman"/>
                <w:kern w:val="0"/>
                <w:sz w:val="20"/>
                <w:szCs w:val="20"/>
                <w14:ligatures w14:val="none"/>
              </w:rPr>
            </w:pP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E3FDBF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200,000</w:t>
            </w:r>
          </w:p>
        </w:tc>
      </w:tr>
    </w:tbl>
    <w:p w14:paraId="14B5DD50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15AA06F0">
          <v:rect id="_x0000_i1034" style="width:0;height:.75pt" o:hralign="center" o:hrstd="t" o:hr="t" fillcolor="#a0a0a0" stroked="f"/>
        </w:pict>
      </w:r>
    </w:p>
    <w:p w14:paraId="1FF8029B" w14:textId="77777777" w:rsidR="003D3C89" w:rsidRPr="003D3C89" w:rsidRDefault="003D3C89" w:rsidP="003D3C89">
      <w:pPr>
        <w:shd w:val="clear" w:color="auto" w:fill="FFFFFF"/>
        <w:spacing w:before="480" w:after="240" w:line="480" w:lineRule="atLeast"/>
        <w:outlineLvl w:val="1"/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3"/>
          <w:szCs w:val="33"/>
          <w14:ligatures w14:val="none"/>
        </w:rPr>
        <w:t>8.10 Next Steps</w:t>
      </w:r>
    </w:p>
    <w:p w14:paraId="0888C529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8.10.1 Priority Action</w:t>
      </w:r>
    </w:p>
    <w:p w14:paraId="02006900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Commission a Waste Generation &amp; Composition Study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303"/>
        <w:gridCol w:w="7977"/>
      </w:tblGrid>
      <w:tr w:rsidR="003D3C89" w:rsidRPr="003D3C89" w14:paraId="6F510871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4C8D3D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Element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7735A0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Details</w:t>
            </w:r>
          </w:p>
        </w:tc>
      </w:tr>
      <w:tr w:rsidR="003D3C89" w:rsidRPr="003D3C89" w14:paraId="32F4CFD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2BDD1B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1722F3E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0-6 months</w:t>
            </w:r>
          </w:p>
        </w:tc>
      </w:tr>
      <w:tr w:rsidR="003D3C89" w:rsidRPr="003D3C89" w14:paraId="096F78A0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4D772C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85A40A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 / Environmental Compliance Officer</w:t>
            </w:r>
          </w:p>
        </w:tc>
      </w:tr>
      <w:tr w:rsidR="003D3C89" w:rsidRPr="003D3C89" w14:paraId="6074DC97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47354D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Estimated Cost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27897C5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USD 100,000 - 200,000</w:t>
            </w:r>
          </w:p>
        </w:tc>
      </w:tr>
      <w:tr w:rsidR="003D3C89" w:rsidRPr="003D3C89" w14:paraId="44F38ABB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E3F80C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53BDF5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Evidence base for technical design and financing</w:t>
            </w:r>
          </w:p>
        </w:tc>
      </w:tr>
    </w:tbl>
    <w:p w14:paraId="4E1E1361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8.10.2 Key Activities for Next 90 Days</w:t>
      </w:r>
    </w:p>
    <w:tbl>
      <w:tblPr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026"/>
        <w:gridCol w:w="1451"/>
        <w:gridCol w:w="2485"/>
        <w:gridCol w:w="2398"/>
      </w:tblGrid>
      <w:tr w:rsidR="003D3C89" w:rsidRPr="003D3C89" w14:paraId="28E46C53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2DA5C3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Activity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E1053A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365941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F01F1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Expected Outcome</w:t>
            </w:r>
          </w:p>
        </w:tc>
      </w:tr>
      <w:tr w:rsidR="003D3C89" w:rsidRPr="003D3C89" w14:paraId="7653AB7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5E1C78E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Finalise waste study 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556299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1-3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5585E470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C99761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Consultant procurement ready</w:t>
            </w:r>
          </w:p>
        </w:tc>
      </w:tr>
      <w:tr w:rsidR="003D3C89" w:rsidRPr="003D3C89" w14:paraId="638572DF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02E6CC8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Identify potential landfill sites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B41231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2-6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CEC379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Environmental Officer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4D1CC38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shortlist</w:t>
            </w:r>
          </w:p>
        </w:tc>
      </w:tr>
      <w:tr w:rsidR="003D3C89" w:rsidRPr="003D3C89" w14:paraId="520D375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1194BFA3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lastRenderedPageBreak/>
              <w:t>Conduct preliminary site assessments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28895E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4-10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1CEB6F8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Environmental Consultant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F23234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Site suitability assessment</w:t>
            </w:r>
          </w:p>
        </w:tc>
      </w:tr>
      <w:tr w:rsidR="003D3C89" w:rsidRPr="003D3C89" w14:paraId="1CBA0F9E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601077D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communities on site selection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2D35E2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6-12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1CF1A1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127BE3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Community acceptance</w:t>
            </w:r>
          </w:p>
        </w:tc>
      </w:tr>
      <w:tr w:rsidR="003D3C89" w:rsidRPr="003D3C89" w14:paraId="2BB0BA1D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28F5D1C7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potential development partners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97D8DAA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4-10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60B0B2C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75C8995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Partner interest assessment</w:t>
            </w:r>
          </w:p>
        </w:tc>
      </w:tr>
      <w:tr w:rsidR="003D3C89" w:rsidRPr="003D3C89" w14:paraId="159E2BE6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5E0B3E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Develop preliminary cost estimates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62050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Week 8-12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669C4E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Infrastructure Specialist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028724D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Indicative project costs</w:t>
            </w:r>
          </w:p>
        </w:tc>
      </w:tr>
    </w:tbl>
    <w:p w14:paraId="7006C276" w14:textId="77777777" w:rsidR="003D3C89" w:rsidRPr="003D3C89" w:rsidRDefault="003D3C89" w:rsidP="003D3C89">
      <w:pPr>
        <w:shd w:val="clear" w:color="auto" w:fill="FFFFFF"/>
        <w:spacing w:before="480" w:after="240" w:line="450" w:lineRule="atLeast"/>
        <w:outlineLvl w:val="2"/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:sz w:val="30"/>
          <w:szCs w:val="30"/>
          <w14:ligatures w14:val="none"/>
        </w:rPr>
        <w:t>8.10.3 Immediate Actions</w:t>
      </w:r>
    </w:p>
    <w:tbl>
      <w:tblPr>
        <w:tblW w:w="1128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32"/>
        <w:gridCol w:w="3568"/>
        <w:gridCol w:w="1780"/>
      </w:tblGrid>
      <w:tr w:rsidR="003D3C89" w:rsidRPr="003D3C89" w14:paraId="2D37AD36" w14:textId="77777777">
        <w:trPr>
          <w:tblHeader/>
        </w:trPr>
        <w:tc>
          <w:tcPr>
            <w:tcW w:w="0" w:type="auto"/>
            <w:tcBorders>
              <w:top w:val="nil"/>
            </w:tcBorders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E5F2AA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Action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3F3C67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Responsible</w:t>
            </w:r>
          </w:p>
        </w:tc>
        <w:tc>
          <w:tcPr>
            <w:tcW w:w="0" w:type="auto"/>
            <w:tcBorders>
              <w:top w:val="nil"/>
            </w:tcBorders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2A12C5B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Timeline</w:t>
            </w:r>
          </w:p>
        </w:tc>
      </w:tr>
      <w:tr w:rsidR="003D3C89" w:rsidRPr="003D3C89" w14:paraId="38B4494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4BFCBF2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Identify 3-5 potential landfill sites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A3DAFB4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Environmental Officer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6B8A6E3F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3D3C89" w:rsidRPr="003D3C89" w14:paraId="4CB434E4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76BA29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Engage kebele leaders on site selection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7748B85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Engagement Team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BD3F03D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0-45 days</w:t>
            </w:r>
          </w:p>
        </w:tc>
      </w:tr>
      <w:tr w:rsidR="003D3C89" w:rsidRPr="003D3C89" w14:paraId="5FBD42A5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385DFBC6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Prepare waste study procurement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0890B8D2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Project Director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30EF441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  <w:tr w:rsidR="003D3C89" w:rsidRPr="003D3C89" w14:paraId="719127B1" w14:textId="77777777">
        <w:tc>
          <w:tcPr>
            <w:tcW w:w="0" w:type="auto"/>
            <w:tcMar>
              <w:top w:w="150" w:type="dxa"/>
              <w:left w:w="0" w:type="dxa"/>
              <w:bottom w:w="150" w:type="dxa"/>
              <w:right w:w="240" w:type="dxa"/>
            </w:tcMar>
            <w:vAlign w:val="center"/>
            <w:hideMark/>
          </w:tcPr>
          <w:p w14:paraId="7AB2966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b/>
                <w:bCs/>
                <w:kern w:val="0"/>
                <w:sz w:val="23"/>
                <w:szCs w:val="23"/>
                <w14:ligatures w14:val="none"/>
              </w:rPr>
              <w:t>Contact development finance partners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240" w:type="dxa"/>
            </w:tcMar>
            <w:vAlign w:val="center"/>
            <w:hideMark/>
          </w:tcPr>
          <w:p w14:paraId="30409475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City Manager</w:t>
            </w:r>
          </w:p>
        </w:tc>
        <w:tc>
          <w:tcPr>
            <w:tcW w:w="0" w:type="auto"/>
            <w:tcMar>
              <w:top w:w="150" w:type="dxa"/>
              <w:left w:w="240" w:type="dxa"/>
              <w:bottom w:w="150" w:type="dxa"/>
              <w:right w:w="0" w:type="dxa"/>
            </w:tcMar>
            <w:vAlign w:val="center"/>
            <w:hideMark/>
          </w:tcPr>
          <w:p w14:paraId="388C1868" w14:textId="77777777" w:rsidR="003D3C89" w:rsidRPr="003D3C89" w:rsidRDefault="003D3C89" w:rsidP="003D3C89">
            <w:pPr>
              <w:spacing w:after="0" w:line="375" w:lineRule="atLeast"/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</w:pPr>
            <w:r w:rsidRPr="003D3C89">
              <w:rPr>
                <w:rFonts w:ascii="Segoe UI" w:eastAsia="Times New Roman" w:hAnsi="Segoe UI" w:cs="Segoe UI"/>
                <w:kern w:val="0"/>
                <w:sz w:val="23"/>
                <w:szCs w:val="23"/>
                <w14:ligatures w14:val="none"/>
              </w:rPr>
              <w:t>0-30 days</w:t>
            </w:r>
          </w:p>
        </w:tc>
      </w:tr>
    </w:tbl>
    <w:p w14:paraId="68ACB04D" w14:textId="77777777" w:rsidR="003D3C89" w:rsidRPr="003D3C89" w:rsidRDefault="003D3C89" w:rsidP="003D3C89">
      <w:pPr>
        <w:spacing w:before="480" w:after="480" w:line="240" w:lineRule="auto"/>
        <w:rPr>
          <w:rFonts w:ascii="Segoe UI" w:eastAsia="Times New Roman" w:hAnsi="Segoe UI" w:cs="Segoe UI"/>
          <w:kern w:val="0"/>
          <w14:ligatures w14:val="none"/>
        </w:rPr>
      </w:pPr>
      <w:r w:rsidRPr="003D3C89">
        <w:rPr>
          <w:rFonts w:ascii="Times New Roman" w:eastAsia="Times New Roman" w:hAnsi="Times New Roman" w:cs="Times New Roman"/>
          <w:kern w:val="0"/>
          <w14:ligatures w14:val="none"/>
        </w:rPr>
        <w:pict w14:anchorId="36D8E986">
          <v:rect id="_x0000_i1035" style="width:0;height:.75pt" o:hralign="center" o:hrstd="t" o:hr="t" fillcolor="#a0a0a0" stroked="f"/>
        </w:pict>
      </w:r>
    </w:p>
    <w:p w14:paraId="43F475AE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Prepared By:</w:t>
      </w:r>
    </w:p>
    <w:p w14:paraId="145369C8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t>Tog-Wajaale City Administration Municipality Office</w:t>
      </w: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br/>
        <w:t>Urban Expansion Team</w:t>
      </w:r>
    </w:p>
    <w:p w14:paraId="5F0DE1C4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Date:</w:t>
      </w: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t> August 2026 G.C</w:t>
      </w:r>
    </w:p>
    <w:p w14:paraId="329AFA50" w14:textId="77777777" w:rsidR="003D3C89" w:rsidRPr="003D3C89" w:rsidRDefault="003D3C89" w:rsidP="003D3C89">
      <w:pPr>
        <w:shd w:val="clear" w:color="auto" w:fill="FFFFFF"/>
        <w:spacing w:before="240" w:after="24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lastRenderedPageBreak/>
        <w:t>Contact:</w:t>
      </w: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br/>
        <w:t>Mahamud Yusuf Adan – Mayor: +251 915 330528</w:t>
      </w: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br/>
        <w:t>Abdikarim Hassen Yusuf – City Manager: +251 915 074535</w:t>
      </w: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br/>
        <w:t>Shemshedin Hassen Yusuf – Project Director: +251 911 542418</w:t>
      </w: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br/>
        <w:t>Mohammed Isse Muhumed – Environmental Compliance Officer</w:t>
      </w:r>
    </w:p>
    <w:p w14:paraId="7E81AE4B" w14:textId="77777777" w:rsidR="003D3C89" w:rsidRPr="003D3C89" w:rsidRDefault="003D3C89" w:rsidP="003D3C89">
      <w:pPr>
        <w:shd w:val="clear" w:color="auto" w:fill="FFFFFF"/>
        <w:spacing w:before="240" w:after="0" w:line="240" w:lineRule="auto"/>
        <w:rPr>
          <w:rFonts w:ascii="Segoe UI" w:eastAsia="Times New Roman" w:hAnsi="Segoe UI" w:cs="Segoe UI"/>
          <w:color w:val="0F1115"/>
          <w:kern w:val="0"/>
          <w14:ligatures w14:val="none"/>
        </w:rPr>
      </w:pPr>
      <w:r w:rsidRPr="003D3C89">
        <w:rPr>
          <w:rFonts w:ascii="Segoe UI" w:eastAsia="Times New Roman" w:hAnsi="Segoe UI" w:cs="Segoe UI"/>
          <w:b/>
          <w:bCs/>
          <w:color w:val="0F1115"/>
          <w:kern w:val="0"/>
          <w14:ligatures w14:val="none"/>
        </w:rPr>
        <w:t>Project Website:</w:t>
      </w:r>
      <w:r w:rsidRPr="003D3C89">
        <w:rPr>
          <w:rFonts w:ascii="Segoe UI" w:eastAsia="Times New Roman" w:hAnsi="Segoe UI" w:cs="Segoe UI"/>
          <w:color w:val="0F1115"/>
          <w:kern w:val="0"/>
          <w14:ligatures w14:val="none"/>
        </w:rPr>
        <w:t> </w:t>
      </w:r>
      <w:hyperlink r:id="rId4" w:tgtFrame="_blank" w:history="1">
        <w:r w:rsidRPr="003D3C89">
          <w:rPr>
            <w:rFonts w:ascii="Segoe UI" w:eastAsia="Times New Roman" w:hAnsi="Segoe UI" w:cs="Segoe UI"/>
            <w:color w:val="3964FE"/>
            <w:kern w:val="0"/>
            <w:bdr w:val="single" w:sz="12" w:space="0" w:color="auto" w:frame="1"/>
            <w14:ligatures w14:val="none"/>
          </w:rPr>
          <w:t>www.twuep.com.et</w:t>
        </w:r>
      </w:hyperlink>
    </w:p>
    <w:p w14:paraId="1A02E3FA" w14:textId="77777777" w:rsidR="003D3C89" w:rsidRDefault="003D3C89"/>
    <w:sectPr w:rsidR="003D3C8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32"/>
  <w:defaultTabStop w:val="720"/>
  <w:characterSpacingControl w:val="doNotCompress"/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D3C89"/>
    <w:rsid w:val="003D3C89"/>
    <w:rsid w:val="006C756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5BF57BA"/>
  <w15:chartTrackingRefBased/>
  <w15:docId w15:val="{3A852EBE-7BA0-4B1E-97F4-8CBCBC65276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3D3C89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3D3C89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3D3C89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3D3C89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3D3C89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3D3C89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3D3C89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3D3C89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3D3C89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3D3C89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3D3C89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3D3C89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3D3C89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3D3C89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3D3C89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3D3C89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3D3C89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3D3C89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3D3C89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3D3C89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3D3C89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3D3C89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3D3C89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3D3C89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3D3C89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3D3C89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3D3C89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3D3C89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3D3C89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http://www.twuep.com.et/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19</Pages>
  <Words>2392</Words>
  <Characters>13635</Characters>
  <Application>Microsoft Office Word</Application>
  <DocSecurity>0</DocSecurity>
  <Lines>113</Lines>
  <Paragraphs>31</Paragraphs>
  <ScaleCrop>false</ScaleCrop>
  <Company/>
  <LinksUpToDate>false</LinksUpToDate>
  <CharactersWithSpaces>15996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Dinu Yusuf</dc:creator>
  <cp:keywords/>
  <dc:description/>
  <cp:lastModifiedBy>Dinu Yusuf</cp:lastModifiedBy>
  <cp:revision>1</cp:revision>
  <dcterms:created xsi:type="dcterms:W3CDTF">2026-08-25T18:09:00Z</dcterms:created>
  <dcterms:modified xsi:type="dcterms:W3CDTF">2026-08-25T18:09:00Z</dcterms:modified>
</cp:coreProperties>
</file>